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7" w:type="dxa"/>
        <w:tblInd w:w="142" w:type="dxa"/>
        <w:tblCellMar>
          <w:left w:w="10" w:type="dxa"/>
          <w:right w:w="10" w:type="dxa"/>
        </w:tblCellMar>
        <w:tblLook w:val="0000"/>
      </w:tblPr>
      <w:tblGrid>
        <w:gridCol w:w="3969"/>
        <w:gridCol w:w="5718"/>
      </w:tblGrid>
      <w:tr w:rsidR="00210F04" w:rsidTr="00AB2811">
        <w:trPr>
          <w:trHeight w:val="988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4" w:rsidRDefault="00210F04" w:rsidP="00AB2811">
            <w:pPr>
              <w:suppressAutoHyphens w:val="0"/>
              <w:jc w:val="right"/>
              <w:textAlignment w:val="auto"/>
            </w:pPr>
            <w:r>
              <w:rPr>
                <w:rFonts w:ascii="Times New Roman" w:eastAsia="Times New Roman" w:hAnsi="Times New Roman" w:cs="Times New Roman"/>
                <w:noProof/>
                <w:kern w:val="0"/>
                <w:lang w:eastAsia="es-ES" w:bidi="ar-S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593729</wp:posOffset>
                  </wp:positionH>
                  <wp:positionV relativeFrom="paragraph">
                    <wp:posOffset>-97155</wp:posOffset>
                  </wp:positionV>
                  <wp:extent cx="1447668" cy="1004267"/>
                  <wp:effectExtent l="0" t="0" r="132" b="5383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68" cy="100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0F04" w:rsidRDefault="00210F04" w:rsidP="00AB2811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0"/>
                <w:sz w:val="20"/>
                <w:szCs w:val="20"/>
                <w:lang w:eastAsia="es-ES" w:bidi="ar-SA"/>
              </w:rPr>
              <w:t>CPEIPS Concertado San Martín de Porres</w:t>
            </w:r>
          </w:p>
          <w:p w:rsidR="00210F04" w:rsidRDefault="00210F04" w:rsidP="00AB2811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  <w:t>C/ Doña Perfecta, 73 – Schamann</w:t>
            </w:r>
          </w:p>
          <w:p w:rsidR="00210F04" w:rsidRDefault="00210F04" w:rsidP="00AB2811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  <w:t>C.P. 35012 – Las Palmas de Gran Canaria</w:t>
            </w:r>
          </w:p>
          <w:p w:rsidR="00210F04" w:rsidRDefault="00210F04" w:rsidP="00AB2811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  <w:t>Tlfno: 928.203.642 – Fax: 928.202.344</w:t>
            </w:r>
          </w:p>
          <w:p w:rsidR="00210F04" w:rsidRDefault="005C067D" w:rsidP="00AB2811">
            <w:pPr>
              <w:suppressAutoHyphens w:val="0"/>
              <w:jc w:val="right"/>
              <w:textAlignment w:val="auto"/>
            </w:pPr>
            <w:hyperlink r:id="rId8" w:history="1">
              <w:r w:rsidR="00210F04">
                <w:rPr>
                  <w:rFonts w:ascii="Times New Roman" w:eastAsia="Times New Roman" w:hAnsi="Times New Roman" w:cs="Times New Roman"/>
                  <w:kern w:val="0"/>
                  <w:sz w:val="20"/>
                  <w:szCs w:val="20"/>
                  <w:lang w:eastAsia="es-ES" w:bidi="ar-SA"/>
                </w:rPr>
                <w:t>cpeipssanmartindeporres@gmail.com</w:t>
              </w:r>
            </w:hyperlink>
          </w:p>
          <w:p w:rsidR="00210F04" w:rsidRDefault="00210F04" w:rsidP="00AB2811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 w:bidi="ar-SA"/>
              </w:rPr>
              <w:t>web: www.csmporres.com</w:t>
            </w:r>
          </w:p>
        </w:tc>
      </w:tr>
    </w:tbl>
    <w:p w:rsidR="00950CB6" w:rsidRDefault="008B53D3"/>
    <w:p w:rsidR="00210F04" w:rsidRDefault="00210F04"/>
    <w:tbl>
      <w:tblPr>
        <w:tblStyle w:val="Tablaconcuadrcula"/>
        <w:tblW w:w="0" w:type="auto"/>
        <w:tblLook w:val="05A0"/>
      </w:tblPr>
      <w:tblGrid>
        <w:gridCol w:w="3640"/>
        <w:gridCol w:w="1288"/>
        <w:gridCol w:w="1945"/>
        <w:gridCol w:w="890"/>
        <w:gridCol w:w="2919"/>
      </w:tblGrid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PLAZA ESCOLARES DISPONIBLES</w:t>
            </w:r>
          </w:p>
        </w:tc>
      </w:tr>
      <w:tr w:rsidR="00705B9C" w:rsidTr="00A25B0B">
        <w:tc>
          <w:tcPr>
            <w:tcW w:w="3640" w:type="dxa"/>
            <w:tcBorders>
              <w:right w:val="single" w:sz="4" w:space="0" w:color="auto"/>
            </w:tcBorders>
          </w:tcPr>
          <w:p w:rsidR="00705B9C" w:rsidRDefault="00705B9C">
            <w:r>
              <w:t xml:space="preserve">                  </w:t>
            </w:r>
          </w:p>
          <w:p w:rsidR="00705B9C" w:rsidRDefault="00705B9C"/>
          <w:p w:rsidR="00705B9C" w:rsidRDefault="005C067D">
            <w:r>
              <w:rPr>
                <w:noProof/>
                <w:lang w:eastAsia="es-E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9.15pt;margin-top:7.75pt;width:18.35pt;height:0;z-index:251660288" o:connectortype="straight">
                  <v:stroke endarrow="block"/>
                </v:shape>
              </w:pict>
            </w:r>
            <w:r w:rsidR="00705B9C">
              <w:t xml:space="preserve">                     3 AÑOS          20</w:t>
            </w:r>
          </w:p>
          <w:p w:rsidR="00705B9C" w:rsidRDefault="005C067D">
            <w:r>
              <w:rPr>
                <w:noProof/>
                <w:lang w:eastAsia="es-ES" w:bidi="ar-SA"/>
              </w:rPr>
              <w:pict>
                <v:shape id="_x0000_s1027" type="#_x0000_t32" style="position:absolute;margin-left:99.15pt;margin-top:7.35pt;width:18.35pt;height:0;z-index:251661312" o:connectortype="straight">
                  <v:stroke endarrow="block"/>
                </v:shape>
              </w:pict>
            </w:r>
            <w:r w:rsidR="00705B9C">
              <w:t>INFANTIL   4 AÑOS          12</w:t>
            </w:r>
          </w:p>
          <w:p w:rsidR="00705B9C" w:rsidRDefault="005C067D">
            <w:r>
              <w:rPr>
                <w:noProof/>
                <w:lang w:eastAsia="es-ES" w:bidi="ar-SA"/>
              </w:rPr>
              <w:pict>
                <v:shape id="_x0000_s1028" type="#_x0000_t32" style="position:absolute;margin-left:99.15pt;margin-top:6.7pt;width:18.35pt;height:0;z-index:251662336" o:connectortype="straight">
                  <v:stroke endarrow="block"/>
                </v:shape>
              </w:pict>
            </w:r>
            <w:r w:rsidR="00705B9C">
              <w:t xml:space="preserve">                     5 AÑOS          13</w:t>
            </w:r>
          </w:p>
          <w:p w:rsidR="00705B9C" w:rsidRDefault="00705B9C"/>
          <w:p w:rsidR="00705B9C" w:rsidRDefault="00705B9C"/>
          <w:p w:rsidR="00705B9C" w:rsidRDefault="00705B9C"/>
          <w:p w:rsidR="00705B9C" w:rsidRDefault="00705B9C" w:rsidP="00705B9C"/>
        </w:tc>
        <w:tc>
          <w:tcPr>
            <w:tcW w:w="32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5B9C" w:rsidRDefault="00705B9C" w:rsidP="00705B9C">
            <w:pPr>
              <w:ind w:left="1248"/>
            </w:pPr>
          </w:p>
          <w:p w:rsidR="00705B9C" w:rsidRDefault="005C067D" w:rsidP="00705B9C">
            <w:pPr>
              <w:ind w:left="1248"/>
            </w:pPr>
            <w:r>
              <w:rPr>
                <w:noProof/>
                <w:lang w:eastAsia="es-ES" w:bidi="ar-SA"/>
              </w:rPr>
              <w:pict>
                <v:shape id="_x0000_s1029" type="#_x0000_t32" style="position:absolute;left:0;text-align:left;margin-left:83.75pt;margin-top:6.85pt;width:18.35pt;height:0;z-index:251663360" o:connectortype="straight">
                  <v:stroke endarrow="block"/>
                </v:shape>
              </w:pict>
            </w:r>
            <w:r w:rsidR="00705B9C">
              <w:t xml:space="preserve">    1º         11</w:t>
            </w:r>
          </w:p>
          <w:p w:rsidR="00705B9C" w:rsidRDefault="005C067D" w:rsidP="00705B9C">
            <w:pPr>
              <w:ind w:left="1248"/>
            </w:pPr>
            <w:r>
              <w:rPr>
                <w:noProof/>
                <w:lang w:eastAsia="es-ES" w:bidi="ar-SA"/>
              </w:rPr>
              <w:pict>
                <v:shape id="_x0000_s1030" type="#_x0000_t32" style="position:absolute;left:0;text-align:left;margin-left:83.75pt;margin-top:7.75pt;width:18.35pt;height:0;z-index:251664384" o:connectortype="straight">
                  <v:stroke endarrow="block"/>
                </v:shape>
              </w:pict>
            </w:r>
            <w:r w:rsidR="00705B9C">
              <w:t xml:space="preserve">    2º         4</w:t>
            </w:r>
          </w:p>
          <w:p w:rsidR="00705B9C" w:rsidRDefault="005C067D" w:rsidP="00705B9C">
            <w:pPr>
              <w:ind w:left="1248"/>
            </w:pPr>
            <w:r>
              <w:rPr>
                <w:noProof/>
                <w:lang w:eastAsia="es-ES" w:bidi="ar-SA"/>
              </w:rPr>
              <w:pict>
                <v:shape id="_x0000_s1031" type="#_x0000_t32" style="position:absolute;left:0;text-align:left;margin-left:83.75pt;margin-top:7.35pt;width:18.35pt;height:0;z-index:251665408" o:connectortype="straight">
                  <v:stroke endarrow="block"/>
                </v:shape>
              </w:pict>
            </w:r>
            <w:r w:rsidR="00705B9C">
              <w:t xml:space="preserve">    3º         11</w:t>
            </w:r>
          </w:p>
          <w:p w:rsidR="00705B9C" w:rsidRDefault="005C067D">
            <w:r>
              <w:rPr>
                <w:noProof/>
                <w:lang w:eastAsia="es-ES" w:bidi="ar-SA"/>
              </w:rPr>
              <w:pict>
                <v:shape id="_x0000_s1032" type="#_x0000_t32" style="position:absolute;margin-left:83.75pt;margin-top:6.7pt;width:18.35pt;height:0;z-index:251666432" o:connectortype="straight">
                  <v:stroke endarrow="block"/>
                </v:shape>
              </w:pict>
            </w:r>
            <w:r w:rsidR="00705B9C">
              <w:t xml:space="preserve">   PRIMARIA    4º          7</w:t>
            </w:r>
          </w:p>
          <w:p w:rsidR="00705B9C" w:rsidRDefault="005C067D" w:rsidP="00705B9C">
            <w:pPr>
              <w:ind w:left="1207"/>
            </w:pPr>
            <w:r>
              <w:rPr>
                <w:noProof/>
                <w:lang w:eastAsia="es-ES" w:bidi="ar-SA"/>
              </w:rPr>
              <w:pict>
                <v:shape id="_x0000_s1033" type="#_x0000_t32" style="position:absolute;left:0;text-align:left;margin-left:83.75pt;margin-top:6.5pt;width:18.35pt;height:0;z-index:251667456" o:connectortype="straight">
                  <v:stroke endarrow="block"/>
                </v:shape>
              </w:pict>
            </w:r>
            <w:r w:rsidR="00705B9C">
              <w:t xml:space="preserve">     5º         2</w:t>
            </w:r>
          </w:p>
          <w:p w:rsidR="00705B9C" w:rsidRDefault="005C067D" w:rsidP="00705B9C">
            <w:pPr>
              <w:ind w:left="1207"/>
            </w:pPr>
            <w:r>
              <w:rPr>
                <w:noProof/>
                <w:lang w:eastAsia="es-ES" w:bidi="ar-SA"/>
              </w:rPr>
              <w:pict>
                <v:shape id="_x0000_s1034" type="#_x0000_t32" style="position:absolute;left:0;text-align:left;margin-left:83.75pt;margin-top:7.45pt;width:18.35pt;height:0;z-index:251668480" o:connectortype="straight">
                  <v:stroke endarrow="block"/>
                </v:shape>
              </w:pict>
            </w:r>
            <w:r w:rsidR="00705B9C">
              <w:t xml:space="preserve">     6º         7</w:t>
            </w:r>
          </w:p>
          <w:p w:rsidR="00705B9C" w:rsidRDefault="00705B9C" w:rsidP="00705B9C"/>
        </w:tc>
        <w:tc>
          <w:tcPr>
            <w:tcW w:w="3809" w:type="dxa"/>
            <w:gridSpan w:val="2"/>
            <w:tcBorders>
              <w:left w:val="single" w:sz="4" w:space="0" w:color="auto"/>
            </w:tcBorders>
          </w:tcPr>
          <w:p w:rsidR="00705B9C" w:rsidRDefault="00705B9C" w:rsidP="00705B9C">
            <w:r>
              <w:t xml:space="preserve">                                 </w:t>
            </w:r>
          </w:p>
          <w:p w:rsidR="00705B9C" w:rsidRDefault="005C067D" w:rsidP="00705B9C">
            <w:r>
              <w:rPr>
                <w:noProof/>
                <w:lang w:eastAsia="es-ES" w:bidi="ar-SA"/>
              </w:rPr>
              <w:pict>
                <v:shape id="_x0000_s1035" type="#_x0000_t32" style="position:absolute;margin-left:112.25pt;margin-top:6.85pt;width:18.35pt;height:0;z-index:251669504" o:connectortype="straight">
                  <v:stroke endarrow="block"/>
                </v:shape>
              </w:pict>
            </w:r>
            <w:r w:rsidR="00705B9C">
              <w:t xml:space="preserve">                                     1º          29</w:t>
            </w:r>
          </w:p>
          <w:p w:rsidR="00705B9C" w:rsidRDefault="005C067D" w:rsidP="00705B9C">
            <w:r>
              <w:rPr>
                <w:noProof/>
                <w:lang w:eastAsia="es-ES" w:bidi="ar-SA"/>
              </w:rPr>
              <w:pict>
                <v:shape id="_x0000_s1036" type="#_x0000_t32" style="position:absolute;margin-left:112.25pt;margin-top:7.75pt;width:18.35pt;height:0;z-index:251670528" o:connectortype="straight">
                  <v:stroke endarrow="block"/>
                </v:shape>
              </w:pict>
            </w:r>
            <w:r w:rsidR="00705B9C">
              <w:t xml:space="preserve">                                     2º          </w:t>
            </w:r>
            <w:r w:rsidR="00D22141">
              <w:t>14</w:t>
            </w:r>
          </w:p>
          <w:p w:rsidR="00705B9C" w:rsidRDefault="005C067D" w:rsidP="00705B9C">
            <w:r>
              <w:rPr>
                <w:noProof/>
                <w:lang w:eastAsia="es-ES" w:bidi="ar-SA"/>
              </w:rPr>
              <w:pict>
                <v:shape id="_x0000_s1037" type="#_x0000_t32" style="position:absolute;margin-left:112.25pt;margin-top:7.35pt;width:18.35pt;height:0;z-index:251671552" o:connectortype="straight">
                  <v:stroke endarrow="block"/>
                </v:shape>
              </w:pict>
            </w:r>
            <w:r w:rsidR="00705B9C">
              <w:t xml:space="preserve">    SECUNDARIA        3º</w:t>
            </w:r>
            <w:r w:rsidR="00D22141">
              <w:t xml:space="preserve">         10</w:t>
            </w:r>
          </w:p>
          <w:p w:rsidR="00705B9C" w:rsidRDefault="005C067D" w:rsidP="00705B9C">
            <w:pPr>
              <w:ind w:left="1954"/>
            </w:pPr>
            <w:r>
              <w:rPr>
                <w:noProof/>
                <w:lang w:eastAsia="es-ES" w:bidi="ar-SA"/>
              </w:rPr>
              <w:pict>
                <v:shape id="_x0000_s1038" type="#_x0000_t32" style="position:absolute;left:0;text-align:left;margin-left:112.25pt;margin-top:6.7pt;width:18.35pt;height:0;z-index:251672576" o:connectortype="straight">
                  <v:stroke endarrow="block"/>
                </v:shape>
              </w:pict>
            </w:r>
            <w:r w:rsidR="00705B9C">
              <w:t xml:space="preserve">  4º</w:t>
            </w:r>
            <w:r w:rsidR="00D22141">
              <w:t xml:space="preserve">          8</w:t>
            </w:r>
          </w:p>
          <w:p w:rsidR="00705B9C" w:rsidRDefault="00705B9C">
            <w:pPr>
              <w:suppressAutoHyphens w:val="0"/>
              <w:autoSpaceDN/>
              <w:spacing w:after="200" w:line="276" w:lineRule="auto"/>
              <w:textAlignment w:val="auto"/>
            </w:pPr>
          </w:p>
          <w:p w:rsidR="00705B9C" w:rsidRDefault="00705B9C">
            <w:pPr>
              <w:suppressAutoHyphens w:val="0"/>
              <w:autoSpaceDN/>
              <w:spacing w:after="200" w:line="276" w:lineRule="auto"/>
              <w:textAlignment w:val="auto"/>
            </w:pPr>
          </w:p>
          <w:p w:rsidR="00705B9C" w:rsidRDefault="00705B9C" w:rsidP="00705B9C"/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CARACTERÍSTICAS DEL CENTRO</w:t>
            </w:r>
          </w:p>
        </w:tc>
      </w:tr>
      <w:tr w:rsidR="00210F04" w:rsidTr="00A25B0B">
        <w:tc>
          <w:tcPr>
            <w:tcW w:w="10682" w:type="dxa"/>
            <w:gridSpan w:val="5"/>
          </w:tcPr>
          <w:p w:rsidR="006A528E" w:rsidRDefault="006A528E"/>
          <w:p w:rsidR="00210F04" w:rsidRPr="005833BA" w:rsidRDefault="005833BA" w:rsidP="005833BA">
            <w:pPr>
              <w:pStyle w:val="Prrafodelista"/>
              <w:numPr>
                <w:ilvl w:val="0"/>
                <w:numId w:val="3"/>
              </w:numPr>
              <w:rPr>
                <w:szCs w:val="22"/>
              </w:rPr>
            </w:pPr>
            <w:r w:rsidRPr="005833BA">
              <w:rPr>
                <w:szCs w:val="22"/>
              </w:rPr>
              <w:t>Enseñanzas que se imparten :</w:t>
            </w:r>
            <w:r w:rsidR="006A528E" w:rsidRPr="005833BA">
              <w:rPr>
                <w:szCs w:val="22"/>
              </w:rPr>
              <w:t xml:space="preserve"> Infantil, Primaria y Secundaria</w:t>
            </w:r>
            <w:r w:rsidRPr="005833BA">
              <w:rPr>
                <w:szCs w:val="22"/>
              </w:rPr>
              <w:t>(LOMCE)</w:t>
            </w:r>
          </w:p>
          <w:p w:rsidR="00A25B0B" w:rsidRPr="005833BA" w:rsidRDefault="00A25B0B" w:rsidP="005833BA">
            <w:pPr>
              <w:pStyle w:val="Prrafodelista"/>
              <w:numPr>
                <w:ilvl w:val="0"/>
                <w:numId w:val="3"/>
              </w:numPr>
              <w:rPr>
                <w:szCs w:val="22"/>
              </w:rPr>
            </w:pPr>
            <w:r w:rsidRPr="005833BA">
              <w:rPr>
                <w:szCs w:val="22"/>
              </w:rPr>
              <w:t xml:space="preserve">Idiomas que se imparten: Inglés: en todos los niveles. </w:t>
            </w:r>
          </w:p>
          <w:p w:rsidR="00A25B0B" w:rsidRPr="005833BA" w:rsidRDefault="005833BA" w:rsidP="005833BA">
            <w:pPr>
              <w:pStyle w:val="Prrafodelista"/>
              <w:ind w:left="2880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A25B0B" w:rsidRPr="005833BA">
              <w:rPr>
                <w:szCs w:val="22"/>
              </w:rPr>
              <w:t>2º idioma: alemán</w:t>
            </w:r>
          </w:p>
          <w:p w:rsidR="005833BA" w:rsidRPr="005833BA" w:rsidRDefault="005833BA" w:rsidP="005833BA">
            <w:pPr>
              <w:pStyle w:val="Prrafodelista"/>
              <w:numPr>
                <w:ilvl w:val="0"/>
                <w:numId w:val="3"/>
              </w:numPr>
              <w:rPr>
                <w:szCs w:val="22"/>
              </w:rPr>
            </w:pPr>
            <w:r w:rsidRPr="005833BA">
              <w:rPr>
                <w:szCs w:val="22"/>
              </w:rPr>
              <w:t>Comedor</w:t>
            </w:r>
          </w:p>
          <w:p w:rsidR="005833BA" w:rsidRPr="005833BA" w:rsidRDefault="005833BA" w:rsidP="005833BA">
            <w:pPr>
              <w:pStyle w:val="Prrafodelista"/>
              <w:numPr>
                <w:ilvl w:val="0"/>
                <w:numId w:val="3"/>
              </w:numPr>
              <w:rPr>
                <w:szCs w:val="22"/>
              </w:rPr>
            </w:pPr>
            <w:r w:rsidRPr="005833BA">
              <w:rPr>
                <w:szCs w:val="22"/>
              </w:rPr>
              <w:t>Recogida temprana</w:t>
            </w:r>
          </w:p>
          <w:p w:rsidR="005833BA" w:rsidRPr="005833BA" w:rsidRDefault="005833BA" w:rsidP="005833BA">
            <w:pPr>
              <w:pStyle w:val="Prrafodelista"/>
              <w:numPr>
                <w:ilvl w:val="0"/>
                <w:numId w:val="3"/>
              </w:numPr>
              <w:rPr>
                <w:szCs w:val="22"/>
              </w:rPr>
            </w:pPr>
            <w:r w:rsidRPr="005833BA">
              <w:rPr>
                <w:szCs w:val="22"/>
              </w:rPr>
              <w:t xml:space="preserve">Pizarras digitales </w:t>
            </w:r>
          </w:p>
          <w:p w:rsidR="005833BA" w:rsidRPr="005833BA" w:rsidRDefault="005833BA" w:rsidP="005833BA">
            <w:pPr>
              <w:pStyle w:val="Prrafodelista"/>
              <w:numPr>
                <w:ilvl w:val="0"/>
                <w:numId w:val="3"/>
              </w:numPr>
              <w:rPr>
                <w:szCs w:val="22"/>
              </w:rPr>
            </w:pPr>
            <w:r w:rsidRPr="005833BA">
              <w:rPr>
                <w:szCs w:val="22"/>
              </w:rPr>
              <w:t>Plataforma educativas: Educamos</w:t>
            </w:r>
          </w:p>
          <w:p w:rsidR="006A528E" w:rsidRDefault="006A528E"/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ÁREAS DE INFLUENCIA Y LIMÍTROFES DEL CENTRO</w:t>
            </w:r>
          </w:p>
        </w:tc>
      </w:tr>
      <w:tr w:rsidR="00210F04" w:rsidTr="00A25B0B">
        <w:tc>
          <w:tcPr>
            <w:tcW w:w="10682" w:type="dxa"/>
            <w:gridSpan w:val="5"/>
          </w:tcPr>
          <w:p w:rsidR="005833BA" w:rsidRDefault="005833BA">
            <w:r>
              <w:t xml:space="preserve">Área de influencia: </w:t>
            </w:r>
            <w:r w:rsidR="00D3572D">
              <w:t>zona 311</w:t>
            </w:r>
          </w:p>
          <w:p w:rsidR="00210F04" w:rsidRDefault="005833BA">
            <w:r>
              <w:t>Área limítrofe: ZONAS PRÓXIMAS AL ÁREA DE INFLUENCIA</w:t>
            </w:r>
          </w:p>
          <w:p w:rsidR="006A528E" w:rsidRDefault="006A528E"/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CENTROS PERTENECIENTES A LA ZONA DE ADSCRIPCIÓN</w:t>
            </w:r>
          </w:p>
        </w:tc>
      </w:tr>
      <w:tr w:rsidR="00210F04" w:rsidTr="00A25B0B">
        <w:tc>
          <w:tcPr>
            <w:tcW w:w="10682" w:type="dxa"/>
            <w:gridSpan w:val="5"/>
          </w:tcPr>
          <w:p w:rsidR="00210F04" w:rsidRDefault="005833BA">
            <w:r>
              <w:t>CEIP DON BENITO</w:t>
            </w:r>
          </w:p>
          <w:p w:rsidR="005833BA" w:rsidRDefault="005833BA">
            <w:r>
              <w:t>CEIP PEPE DÁMASO</w:t>
            </w:r>
          </w:p>
          <w:p w:rsidR="005833BA" w:rsidRDefault="005833BA">
            <w:r>
              <w:t>CEIP TIMPLISTA JOSE ANTONIO RAMOS</w:t>
            </w:r>
          </w:p>
          <w:p w:rsidR="005833BA" w:rsidRDefault="00D3572D" w:rsidP="005833BA">
            <w:r>
              <w:t>CEIP FEDERICO GARCÍA LORCA</w:t>
            </w:r>
          </w:p>
          <w:p w:rsidR="006A528E" w:rsidRDefault="006A528E"/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CRITERIOS COMPLEMENTARIOS CONSIDERADO POR EL CONSEJO ESCOLAR</w:t>
            </w:r>
          </w:p>
        </w:tc>
      </w:tr>
      <w:tr w:rsidR="00210F04" w:rsidTr="00A25B0B">
        <w:tc>
          <w:tcPr>
            <w:tcW w:w="10682" w:type="dxa"/>
            <w:gridSpan w:val="5"/>
          </w:tcPr>
          <w:p w:rsidR="00210F04" w:rsidRDefault="00D22141" w:rsidP="00D22141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Hermanos en el Centro</w:t>
            </w:r>
          </w:p>
          <w:p w:rsidR="00D22141" w:rsidRDefault="00E065EC" w:rsidP="00D22141">
            <w:pPr>
              <w:pStyle w:val="Prrafodelista"/>
              <w:numPr>
                <w:ilvl w:val="0"/>
                <w:numId w:val="1"/>
              </w:numPr>
              <w:rPr>
                <w:szCs w:val="22"/>
              </w:rPr>
            </w:pPr>
            <w:r>
              <w:rPr>
                <w:szCs w:val="22"/>
              </w:rPr>
              <w:t>Hijos de antiguos alumnos</w:t>
            </w:r>
          </w:p>
          <w:p w:rsidR="00E065EC" w:rsidRPr="00D22141" w:rsidRDefault="00E065EC" w:rsidP="00E065EC">
            <w:pPr>
              <w:pStyle w:val="Prrafodelista"/>
              <w:rPr>
                <w:szCs w:val="22"/>
              </w:rPr>
            </w:pPr>
          </w:p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HORARIO Y FUNCIONAMIENTO DEL CENTRO</w:t>
            </w:r>
          </w:p>
        </w:tc>
      </w:tr>
      <w:tr w:rsidR="00210F04" w:rsidTr="00A25B0B">
        <w:tc>
          <w:tcPr>
            <w:tcW w:w="10682" w:type="dxa"/>
            <w:gridSpan w:val="5"/>
          </w:tcPr>
          <w:p w:rsidR="00210F04" w:rsidRPr="00D22141" w:rsidRDefault="00D22141" w:rsidP="00D22141">
            <w:pPr>
              <w:pStyle w:val="Prrafodelista"/>
              <w:numPr>
                <w:ilvl w:val="0"/>
                <w:numId w:val="2"/>
              </w:numPr>
              <w:rPr>
                <w:szCs w:val="22"/>
              </w:rPr>
            </w:pPr>
            <w:r w:rsidRPr="00D22141">
              <w:rPr>
                <w:szCs w:val="22"/>
              </w:rPr>
              <w:t>El Centro está abierto para alumnado :    lunes a jueves de 7:30 a 18:00</w:t>
            </w:r>
          </w:p>
          <w:p w:rsidR="00D22141" w:rsidRDefault="00D22141" w:rsidP="00D22141">
            <w:pPr>
              <w:pStyle w:val="Prrafodelista"/>
              <w:ind w:left="4320"/>
              <w:rPr>
                <w:szCs w:val="22"/>
              </w:rPr>
            </w:pPr>
            <w:r w:rsidRPr="00D22141">
              <w:rPr>
                <w:szCs w:val="22"/>
              </w:rPr>
              <w:t>viernes  de 7:30 a 14</w:t>
            </w:r>
            <w:r>
              <w:rPr>
                <w:szCs w:val="22"/>
              </w:rPr>
              <w:t>:00</w:t>
            </w:r>
            <w:r w:rsidRPr="00D22141">
              <w:rPr>
                <w:szCs w:val="22"/>
              </w:rPr>
              <w:t xml:space="preserve">   </w:t>
            </w:r>
          </w:p>
          <w:p w:rsidR="00D22141" w:rsidRDefault="00D22141" w:rsidP="00D22141">
            <w:pPr>
              <w:pStyle w:val="Prrafodelista"/>
              <w:ind w:left="4320"/>
              <w:rPr>
                <w:szCs w:val="22"/>
              </w:rPr>
            </w:pPr>
          </w:p>
          <w:p w:rsidR="00D22141" w:rsidRPr="00D22141" w:rsidRDefault="00D22141" w:rsidP="00D22141">
            <w:pPr>
              <w:pStyle w:val="Prrafodelista"/>
              <w:numPr>
                <w:ilvl w:val="0"/>
                <w:numId w:val="2"/>
              </w:numPr>
              <w:rPr>
                <w:szCs w:val="22"/>
              </w:rPr>
            </w:pPr>
            <w:r w:rsidRPr="00D22141">
              <w:rPr>
                <w:szCs w:val="22"/>
              </w:rPr>
              <w:t>Secretaría : de lunes a viernes de 10:00 a 12:00</w:t>
            </w:r>
          </w:p>
          <w:p w:rsidR="00D22141" w:rsidRPr="00D22141" w:rsidRDefault="00D22141" w:rsidP="00D22141">
            <w:pPr>
              <w:pStyle w:val="Prrafodelista"/>
              <w:numPr>
                <w:ilvl w:val="0"/>
                <w:numId w:val="2"/>
              </w:numPr>
              <w:rPr>
                <w:szCs w:val="22"/>
              </w:rPr>
            </w:pPr>
            <w:r w:rsidRPr="00D22141">
              <w:rPr>
                <w:szCs w:val="22"/>
              </w:rPr>
              <w:t>Comedor  : De lunes a jueves  de 12:30 a 15:30</w:t>
            </w:r>
          </w:p>
          <w:p w:rsidR="00D22141" w:rsidRDefault="00D22141">
            <w:r>
              <w:t xml:space="preserve">                                viernes  13:00 a 15:30</w:t>
            </w:r>
          </w:p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TURNOS</w:t>
            </w:r>
          </w:p>
        </w:tc>
      </w:tr>
      <w:tr w:rsidR="00210F04" w:rsidTr="00A25B0B">
        <w:trPr>
          <w:trHeight w:val="516"/>
        </w:trPr>
        <w:tc>
          <w:tcPr>
            <w:tcW w:w="10682" w:type="dxa"/>
            <w:gridSpan w:val="5"/>
            <w:tcBorders>
              <w:bottom w:val="single" w:sz="4" w:space="0" w:color="auto"/>
            </w:tcBorders>
          </w:tcPr>
          <w:p w:rsidR="00210F04" w:rsidRDefault="00210F04"/>
          <w:p w:rsidR="006A528E" w:rsidRDefault="00D22141" w:rsidP="006A528E">
            <w:r>
              <w:t xml:space="preserve">   Recogida temprana de 7:30 a 9:00</w:t>
            </w:r>
          </w:p>
        </w:tc>
      </w:tr>
      <w:tr w:rsidR="006A528E" w:rsidTr="00A25B0B">
        <w:trPr>
          <w:trHeight w:val="95"/>
        </w:trPr>
        <w:tc>
          <w:tcPr>
            <w:tcW w:w="106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A528E" w:rsidRDefault="006A528E" w:rsidP="006A528E">
            <w:r>
              <w:t xml:space="preserve">   Horario escolar de</w:t>
            </w:r>
            <w:r w:rsidR="00D3572D">
              <w:t xml:space="preserve"> </w:t>
            </w:r>
            <w:r>
              <w:t xml:space="preserve"> </w:t>
            </w:r>
            <w:r w:rsidR="00D3572D">
              <w:t xml:space="preserve">Infantil y </w:t>
            </w:r>
            <w:r>
              <w:t xml:space="preserve">Primaria:  lunes a jueves: mañana de 9:00  a 12:30  </w:t>
            </w:r>
          </w:p>
          <w:p w:rsidR="006A528E" w:rsidRDefault="006A528E" w:rsidP="006A528E">
            <w:r>
              <w:t xml:space="preserve">                                                                         </w:t>
            </w:r>
            <w:r w:rsidR="00D3572D">
              <w:t xml:space="preserve">                  </w:t>
            </w:r>
            <w:r>
              <w:t xml:space="preserve"> tarde  de 15:30 a 17:00</w:t>
            </w:r>
          </w:p>
          <w:p w:rsidR="006A528E" w:rsidRDefault="006A528E" w:rsidP="006A528E">
            <w:r>
              <w:t xml:space="preserve">                                               </w:t>
            </w:r>
            <w:r w:rsidR="00D3572D">
              <w:t xml:space="preserve">                   </w:t>
            </w:r>
            <w:r>
              <w:t xml:space="preserve"> viernes: de 9:00 a 14:00</w:t>
            </w:r>
          </w:p>
          <w:p w:rsidR="006A528E" w:rsidRDefault="006A528E" w:rsidP="006A528E"/>
        </w:tc>
      </w:tr>
      <w:tr w:rsidR="006A528E" w:rsidTr="00A25B0B">
        <w:trPr>
          <w:trHeight w:val="149"/>
        </w:trPr>
        <w:tc>
          <w:tcPr>
            <w:tcW w:w="10682" w:type="dxa"/>
            <w:gridSpan w:val="5"/>
            <w:tcBorders>
              <w:top w:val="single" w:sz="4" w:space="0" w:color="auto"/>
            </w:tcBorders>
          </w:tcPr>
          <w:p w:rsidR="005833BA" w:rsidRDefault="006A528E" w:rsidP="006A528E">
            <w:r>
              <w:t xml:space="preserve"> </w:t>
            </w:r>
          </w:p>
          <w:p w:rsidR="006A528E" w:rsidRDefault="006A528E" w:rsidP="006A528E">
            <w:r>
              <w:t xml:space="preserve">  Horario de Secundaria :    lunes a viernes de 8:00 a 14:00</w:t>
            </w:r>
          </w:p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lastRenderedPageBreak/>
              <w:t>NORMATIVA REGULADORA DE LA ADMISIÓN</w:t>
            </w:r>
          </w:p>
        </w:tc>
      </w:tr>
      <w:tr w:rsidR="00210F04" w:rsidTr="00A25B0B">
        <w:tc>
          <w:tcPr>
            <w:tcW w:w="10682" w:type="dxa"/>
            <w:gridSpan w:val="5"/>
          </w:tcPr>
          <w:p w:rsidR="00E065EC" w:rsidRDefault="00E065EC">
            <w:r>
              <w:t xml:space="preserve">Boletín Oficial de Canarias núm. 36 Viernes 21/02/2020 </w:t>
            </w:r>
            <w:hyperlink r:id="rId9" w:history="1">
              <w:r w:rsidRPr="0039123A">
                <w:rPr>
                  <w:rStyle w:val="Hipervnculo"/>
                </w:rPr>
                <w:t>http://www.gobiernodecanarias.org/boc/2020/036/</w:t>
              </w:r>
            </w:hyperlink>
            <w:r>
              <w:t xml:space="preserve"> </w:t>
            </w:r>
          </w:p>
          <w:p w:rsidR="00E065EC" w:rsidRDefault="00E065EC">
            <w:r>
              <w:t xml:space="preserve">Resolución de 12 de febrero de 2020 de la Dirección General de Centros, Infraestructura y Promoción Educativa </w:t>
            </w:r>
          </w:p>
          <w:p w:rsidR="00210F04" w:rsidRDefault="005C067D">
            <w:hyperlink r:id="rId10" w:history="1">
              <w:r w:rsidR="00E065EC" w:rsidRPr="0039123A">
                <w:rPr>
                  <w:rStyle w:val="Hipervnculo"/>
                </w:rPr>
                <w:t>http://www.gobiernodecanarias.org/boc/2020/036/006.html</w:t>
              </w:r>
            </w:hyperlink>
          </w:p>
          <w:p w:rsidR="00E065EC" w:rsidRDefault="00E065EC"/>
        </w:tc>
      </w:tr>
      <w:tr w:rsidR="00210F04" w:rsidTr="00A25B0B">
        <w:tc>
          <w:tcPr>
            <w:tcW w:w="10682" w:type="dxa"/>
            <w:gridSpan w:val="5"/>
            <w:shd w:val="clear" w:color="auto" w:fill="BFBFBF" w:themeFill="background1" w:themeFillShade="BF"/>
          </w:tcPr>
          <w:p w:rsidR="00210F04" w:rsidRDefault="00210F04">
            <w:r>
              <w:t>CALENDARIO DE ADMISIÓN FIJADO</w:t>
            </w:r>
          </w:p>
        </w:tc>
      </w:tr>
      <w:tr w:rsidR="00006511" w:rsidTr="00006511">
        <w:trPr>
          <w:trHeight w:val="156"/>
        </w:trPr>
        <w:tc>
          <w:tcPr>
            <w:tcW w:w="4928" w:type="dxa"/>
            <w:gridSpan w:val="2"/>
            <w:vMerge w:val="restart"/>
            <w:tcBorders>
              <w:right w:val="single" w:sz="4" w:space="0" w:color="auto"/>
            </w:tcBorders>
          </w:tcPr>
          <w:p w:rsidR="00006511" w:rsidRDefault="00006511"/>
          <w:p w:rsidR="00006511" w:rsidRDefault="00006511" w:rsidP="00006511"/>
          <w:p w:rsidR="00006511" w:rsidRDefault="00006511" w:rsidP="00006511"/>
          <w:p w:rsidR="00006511" w:rsidRDefault="00006511" w:rsidP="00006511">
            <w:r>
              <w:t>Publicar información relativa a: características del Centro, enseñanzas, horarios, áreas de influencia, vacantes, criterio del Consejo Escolar y normativa reguladora.</w:t>
            </w:r>
          </w:p>
          <w:p w:rsidR="00006511" w:rsidRDefault="00006511"/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297401">
            <w:pPr>
              <w:jc w:val="center"/>
            </w:pPr>
            <w:r>
              <w:t>Infantil y Primaria</w:t>
            </w:r>
          </w:p>
        </w:tc>
        <w:tc>
          <w:tcPr>
            <w:tcW w:w="2919" w:type="dxa"/>
            <w:tcBorders>
              <w:left w:val="single" w:sz="4" w:space="0" w:color="auto"/>
              <w:bottom w:val="single" w:sz="4" w:space="0" w:color="auto"/>
            </w:tcBorders>
          </w:tcPr>
          <w:p w:rsidR="00006511" w:rsidRDefault="00006511" w:rsidP="00297401">
            <w:pPr>
              <w:jc w:val="center"/>
            </w:pPr>
            <w:r>
              <w:t>Secundaria</w:t>
            </w:r>
          </w:p>
        </w:tc>
      </w:tr>
      <w:tr w:rsidR="00006511" w:rsidTr="00006511">
        <w:trPr>
          <w:trHeight w:val="842"/>
        </w:trPr>
        <w:tc>
          <w:tcPr>
            <w:tcW w:w="492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06511" w:rsidRDefault="00006511"/>
        </w:tc>
        <w:tc>
          <w:tcPr>
            <w:tcW w:w="5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18 de mayo</w:t>
            </w:r>
          </w:p>
        </w:tc>
      </w:tr>
      <w:tr w:rsidR="00006511" w:rsidTr="00006511">
        <w:trPr>
          <w:trHeight w:val="163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A25B0B">
            <w:r>
              <w:t xml:space="preserve">  </w:t>
            </w:r>
          </w:p>
          <w:p w:rsidR="00006511" w:rsidRDefault="00006511" w:rsidP="00A25B0B">
            <w:r>
              <w:t>Periodo de SOLICITUD DE PLAZAS.</w:t>
            </w:r>
          </w:p>
          <w:p w:rsidR="00006511" w:rsidRDefault="00006511" w:rsidP="00A25B0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18 de mayo al 2 de junio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Del 18 de mayo al 12 de junio</w:t>
            </w:r>
          </w:p>
        </w:tc>
      </w:tr>
      <w:tr w:rsidR="00006511" w:rsidTr="00006511">
        <w:trPr>
          <w:trHeight w:val="136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A25B0B"/>
          <w:p w:rsidR="00006511" w:rsidRDefault="00006511" w:rsidP="00A25B0B">
            <w:r>
              <w:t>Publicación de las LISTAS PROVISIONALES de admitidos y no admitidos</w:t>
            </w:r>
          </w:p>
          <w:p w:rsidR="00006511" w:rsidRDefault="00006511" w:rsidP="00A25B0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006511">
            <w:pPr>
              <w:jc w:val="center"/>
            </w:pPr>
            <w:r>
              <w:t>.</w:t>
            </w:r>
          </w:p>
          <w:p w:rsidR="00006511" w:rsidRDefault="00006511" w:rsidP="00006511">
            <w:pPr>
              <w:jc w:val="center"/>
            </w:pPr>
            <w:r>
              <w:t>12 de junio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26 de junio</w:t>
            </w:r>
          </w:p>
        </w:tc>
      </w:tr>
      <w:tr w:rsidR="00006511" w:rsidTr="00006511">
        <w:trPr>
          <w:trHeight w:val="135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A25B0B"/>
          <w:p w:rsidR="00006511" w:rsidRDefault="00006511" w:rsidP="00A25B0B">
            <w:r>
              <w:t>Periodo de RECLAMACIONES a las listas provisionales y RENUNCIAS a solicitudes</w:t>
            </w:r>
          </w:p>
          <w:p w:rsidR="00006511" w:rsidRDefault="00006511" w:rsidP="00A25B0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Del 12 al 16 de junio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Del 26 al 30 de junio</w:t>
            </w:r>
          </w:p>
        </w:tc>
      </w:tr>
      <w:tr w:rsidR="00006511" w:rsidTr="00006511">
        <w:trPr>
          <w:trHeight w:val="135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A25B0B"/>
          <w:p w:rsidR="00006511" w:rsidRDefault="00006511" w:rsidP="00A25B0B">
            <w:r>
              <w:t>Publicación de las LISTAS DEFINITIVAS de admitidos y no admitidos</w:t>
            </w:r>
          </w:p>
          <w:p w:rsidR="00006511" w:rsidRDefault="00006511" w:rsidP="00A25B0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30 de junio.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10 julio</w:t>
            </w:r>
          </w:p>
        </w:tc>
      </w:tr>
      <w:tr w:rsidR="00006511" w:rsidTr="00006511">
        <w:trPr>
          <w:trHeight w:val="104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A25B0B"/>
          <w:p w:rsidR="00006511" w:rsidRDefault="00006511" w:rsidP="00A25B0B">
            <w:r>
              <w:t>PLAZO ORDINARIO DE MATRÍCULA para alumnado participante en el procedimiento de admisión</w:t>
            </w:r>
          </w:p>
          <w:p w:rsidR="00006511" w:rsidRDefault="00006511" w:rsidP="00A25B0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297401" w:rsidRDefault="00297401" w:rsidP="00006511">
            <w:pPr>
              <w:jc w:val="center"/>
            </w:pPr>
          </w:p>
          <w:p w:rsidR="00297401" w:rsidRDefault="00297401" w:rsidP="00006511">
            <w:pPr>
              <w:jc w:val="center"/>
            </w:pPr>
            <w:r>
              <w:t>Del 30 de junio al 10 de julio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Del 10 al 20 de julio</w:t>
            </w:r>
          </w:p>
        </w:tc>
      </w:tr>
      <w:tr w:rsidR="00006511" w:rsidTr="00006511">
        <w:trPr>
          <w:trHeight w:val="104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A25B0B"/>
          <w:p w:rsidR="00006511" w:rsidRDefault="00006511" w:rsidP="00A25B0B">
            <w:r>
              <w:t>RECURSOS ante las Direcciones Territoriales de Educación.</w:t>
            </w:r>
          </w:p>
          <w:p w:rsidR="00006511" w:rsidRDefault="00006511" w:rsidP="00A25B0B"/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297401" w:rsidRDefault="00297401" w:rsidP="00006511">
            <w:pPr>
              <w:jc w:val="center"/>
            </w:pPr>
            <w:r>
              <w:t>Del 1 de julio al 3 de agosto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11" w:rsidRDefault="00006511" w:rsidP="00006511">
            <w:pPr>
              <w:jc w:val="center"/>
            </w:pPr>
          </w:p>
          <w:p w:rsidR="00006511" w:rsidRDefault="00006511" w:rsidP="00006511">
            <w:pPr>
              <w:jc w:val="center"/>
            </w:pPr>
            <w:r>
              <w:t>Del 13 de julio al 13 de agosto</w:t>
            </w:r>
          </w:p>
        </w:tc>
      </w:tr>
    </w:tbl>
    <w:p w:rsidR="00210F04" w:rsidRDefault="00210F04"/>
    <w:sectPr w:rsidR="00210F04" w:rsidSect="00210F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3D3" w:rsidRDefault="008B53D3" w:rsidP="00210F04">
      <w:r>
        <w:separator/>
      </w:r>
    </w:p>
  </w:endnote>
  <w:endnote w:type="continuationSeparator" w:id="1">
    <w:p w:rsidR="008B53D3" w:rsidRDefault="008B53D3" w:rsidP="00210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3D3" w:rsidRDefault="008B53D3" w:rsidP="00210F04">
      <w:r>
        <w:separator/>
      </w:r>
    </w:p>
  </w:footnote>
  <w:footnote w:type="continuationSeparator" w:id="1">
    <w:p w:rsidR="008B53D3" w:rsidRDefault="008B53D3" w:rsidP="00210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2B7"/>
    <w:multiLevelType w:val="hybridMultilevel"/>
    <w:tmpl w:val="89B08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E69A5"/>
    <w:multiLevelType w:val="hybridMultilevel"/>
    <w:tmpl w:val="7FDC8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43968"/>
    <w:multiLevelType w:val="hybridMultilevel"/>
    <w:tmpl w:val="5BFC51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0F04"/>
    <w:rsid w:val="00006511"/>
    <w:rsid w:val="00210F04"/>
    <w:rsid w:val="00270434"/>
    <w:rsid w:val="00297401"/>
    <w:rsid w:val="002D36A0"/>
    <w:rsid w:val="00364A87"/>
    <w:rsid w:val="003E1B35"/>
    <w:rsid w:val="005833BA"/>
    <w:rsid w:val="005C067D"/>
    <w:rsid w:val="006A528E"/>
    <w:rsid w:val="006D017C"/>
    <w:rsid w:val="00705B9C"/>
    <w:rsid w:val="008B53D3"/>
    <w:rsid w:val="009653AD"/>
    <w:rsid w:val="00A25B0B"/>
    <w:rsid w:val="00D22141"/>
    <w:rsid w:val="00D3572D"/>
    <w:rsid w:val="00E065EC"/>
    <w:rsid w:val="00F1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connector" idref="#_x0000_s1026"/>
        <o:r id="V:Rule15" type="connector" idref="#_x0000_s1030"/>
        <o:r id="V:Rule16" type="connector" idref="#_x0000_s1029"/>
        <o:r id="V:Rule17" type="connector" idref="#_x0000_s1027"/>
        <o:r id="V:Rule18" type="connector" idref="#_x0000_s1028"/>
        <o:r id="V:Rule19" type="connector" idref="#_x0000_s1033"/>
        <o:r id="V:Rule20" type="connector" idref="#_x0000_s1034"/>
        <o:r id="V:Rule21" type="connector" idref="#_x0000_s1036"/>
        <o:r id="V:Rule22" type="connector" idref="#_x0000_s1035"/>
        <o:r id="V:Rule23" type="connector" idref="#_x0000_s1031"/>
        <o:r id="V:Rule24" type="connector" idref="#_x0000_s1032"/>
        <o:r id="V:Rule25" type="connector" idref="#_x0000_s1037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F0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10F04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F04"/>
  </w:style>
  <w:style w:type="paragraph" w:styleId="Piedepgina">
    <w:name w:val="footer"/>
    <w:basedOn w:val="Normal"/>
    <w:link w:val="PiedepginaCar"/>
    <w:uiPriority w:val="99"/>
    <w:semiHidden/>
    <w:unhideWhenUsed/>
    <w:rsid w:val="00210F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F04"/>
  </w:style>
  <w:style w:type="table" w:styleId="Tablaconcuadrcula">
    <w:name w:val="Table Grid"/>
    <w:basedOn w:val="Tablanormal"/>
    <w:uiPriority w:val="59"/>
    <w:rsid w:val="00210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22141"/>
    <w:pPr>
      <w:ind w:left="720"/>
      <w:contextualSpacing/>
    </w:pPr>
    <w:rPr>
      <w:rFonts w:cs="Mangal"/>
      <w:szCs w:val="21"/>
    </w:rPr>
  </w:style>
  <w:style w:type="character" w:styleId="Hipervnculo">
    <w:name w:val="Hyperlink"/>
    <w:basedOn w:val="Fuentedeprrafopredeter"/>
    <w:uiPriority w:val="99"/>
    <w:unhideWhenUsed/>
    <w:rsid w:val="00E06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eipssanmartindeporr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biernodecanarias.org/boc/2020/036/00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biernodecanarias.org/boc/2020/03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533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kajap</dc:creator>
  <cp:lastModifiedBy>kajap</cp:lastModifiedBy>
  <cp:revision>3</cp:revision>
  <dcterms:created xsi:type="dcterms:W3CDTF">2020-05-20T09:26:00Z</dcterms:created>
  <dcterms:modified xsi:type="dcterms:W3CDTF">2020-05-20T11:58:00Z</dcterms:modified>
</cp:coreProperties>
</file>